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tabs>
          <w:tab w:val="center" w:pos="4252"/>
          <w:tab w:val="right" w:pos="8504"/>
        </w:tabs>
        <w:spacing w:after="0" w:before="0" w:line="240" w:lineRule="auto"/>
        <w:ind w:right="360"/>
        <w:contextualSpacing w:val="0"/>
        <w:jc w:val="center"/>
      </w:pPr>
      <w:r w:rsidDel="00000000" w:rsidR="00000000" w:rsidRPr="00000000">
        <w:drawing>
          <wp:inline distB="0" distT="0" distL="114300" distR="114300">
            <wp:extent cx="732790" cy="73215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2790" cy="7321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center" w:pos="4252"/>
          <w:tab w:val="right" w:pos="8504"/>
        </w:tabs>
        <w:spacing w:after="0" w:before="0" w:line="240" w:lineRule="auto"/>
        <w:ind w:right="360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SERVIÇO PÚBLICO FEDERAL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color w:val="000000"/>
          <w:vertAlign w:val="baseline"/>
          <w:rtl w:val="0"/>
        </w:rPr>
        <w:t xml:space="preserve">PORTARIA Nº 002/2013/PROEN, DE 30 DE ABRIL DE 2013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08" w:firstLine="708"/>
        <w:contextualSpacing w:val="0"/>
        <w:jc w:val="both"/>
      </w:pPr>
      <w:r w:rsidDel="00000000" w:rsidR="00000000" w:rsidRPr="00000000">
        <w:rPr>
          <w:b w:val="1"/>
          <w:color w:val="000000"/>
          <w:vertAlign w:val="baseline"/>
          <w:rtl w:val="0"/>
        </w:rPr>
        <w:t xml:space="preserve">O PRÓ-REITOR DE ENSINO DO INSTITUTO FEDERAL DE EDUCAÇÃO, CIÊNCIA E TECNOLOGIA DO CEARÁ, </w:t>
      </w:r>
      <w:r w:rsidDel="00000000" w:rsidR="00000000" w:rsidRPr="00000000">
        <w:rPr>
          <w:color w:val="000000"/>
          <w:vertAlign w:val="baseline"/>
          <w:rtl w:val="0"/>
        </w:rPr>
        <w:t xml:space="preserve">no uso de suas atribuições, considerando o Art. 9º, § 1º, da Resolução do Conselho Superior Nº 006, de 01 de fevereiro de 2012, e a Portaria Nº 366/GR, de 03 de abril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vertAlign w:val="baseline"/>
          <w:rtl w:val="0"/>
        </w:rPr>
        <w:t xml:space="preserve">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08"/>
        <w:contextualSpacing w:val="0"/>
      </w:pPr>
      <w:r w:rsidDel="00000000" w:rsidR="00000000" w:rsidRPr="00000000">
        <w:rPr>
          <w:b w:val="1"/>
          <w:vertAlign w:val="baseline"/>
          <w:rtl w:val="0"/>
        </w:rPr>
        <w:t xml:space="preserve">R E S O L V 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08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08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08"/>
        <w:contextualSpacing w:val="0"/>
        <w:jc w:val="both"/>
      </w:pPr>
      <w:r w:rsidDel="00000000" w:rsidR="00000000" w:rsidRPr="00000000">
        <w:rPr>
          <w:b w:val="1"/>
          <w:vertAlign w:val="baseline"/>
          <w:rtl w:val="0"/>
        </w:rPr>
        <w:t xml:space="preserve">Art. 1º -</w:t>
      </w:r>
      <w:r w:rsidDel="00000000" w:rsidR="00000000" w:rsidRPr="00000000">
        <w:rPr>
          <w:vertAlign w:val="baseline"/>
          <w:rtl w:val="0"/>
        </w:rPr>
        <w:t xml:space="preserve"> Criar comissão para processo de revalidação de diploma de curso de nível superior expedido no exterior, conferido ao senhor Bruno Miguel Batista da Silva Abranches Félix.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08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08"/>
        <w:contextualSpacing w:val="0"/>
        <w:jc w:val="both"/>
      </w:pPr>
      <w:r w:rsidDel="00000000" w:rsidR="00000000" w:rsidRPr="00000000">
        <w:rPr>
          <w:b w:val="1"/>
          <w:vertAlign w:val="baseline"/>
          <w:rtl w:val="0"/>
        </w:rPr>
        <w:t xml:space="preserve">Parágrafo Único – </w:t>
      </w:r>
      <w:r w:rsidDel="00000000" w:rsidR="00000000" w:rsidRPr="00000000">
        <w:rPr>
          <w:vertAlign w:val="baseline"/>
          <w:rtl w:val="0"/>
        </w:rPr>
        <w:t xml:space="preserve">A comissão será composta pelos seguintes professores: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08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1068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vertAlign w:val="baseline"/>
          <w:rtl w:val="0"/>
        </w:rPr>
        <w:t xml:space="preserve">Simone Oliveira de Castro (Presidente da Comissão);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1068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vertAlign w:val="baseline"/>
          <w:rtl w:val="0"/>
        </w:rPr>
        <w:t xml:space="preserve">Antônio Roberto Ferreira Aragão;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1068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vertAlign w:val="baseline"/>
          <w:rtl w:val="0"/>
        </w:rPr>
        <w:t xml:space="preserve">Vanda Lúcia de Souza Borges.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08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08" w:firstLine="0"/>
        <w:contextualSpacing w:val="0"/>
        <w:jc w:val="both"/>
      </w:pPr>
      <w:r w:rsidDel="00000000" w:rsidR="00000000" w:rsidRPr="00000000">
        <w:rPr>
          <w:b w:val="1"/>
          <w:vertAlign w:val="baseline"/>
          <w:rtl w:val="0"/>
        </w:rPr>
        <w:t xml:space="preserve">Art. 2º</w:t>
      </w:r>
      <w:r w:rsidDel="00000000" w:rsidR="00000000" w:rsidRPr="00000000">
        <w:rPr>
          <w:vertAlign w:val="baseline"/>
          <w:rtl w:val="0"/>
        </w:rPr>
        <w:t xml:space="preserve"> - Fica estabelecido o prazo de 90 (noventa) dias para a conclusão dos trabalhos desta comissão.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08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08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08" w:firstLine="0"/>
        <w:contextualSpacing w:val="0"/>
        <w:jc w:val="both"/>
      </w:pPr>
      <w:r w:rsidDel="00000000" w:rsidR="00000000" w:rsidRPr="00000000">
        <w:rPr>
          <w:b w:val="1"/>
          <w:vertAlign w:val="baseline"/>
          <w:rtl w:val="0"/>
        </w:rPr>
        <w:t xml:space="preserve">PUBLIQUE-SE</w:t>
        <w:tab/>
        <w:tab/>
        <w:t xml:space="preserve">ANOTE-SE</w:t>
        <w:tab/>
        <w:tab/>
        <w:t xml:space="preserve">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08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08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08"/>
        <w:contextualSpacing w:val="0"/>
        <w:jc w:val="both"/>
      </w:pPr>
      <w:r w:rsidDel="00000000" w:rsidR="00000000" w:rsidRPr="00000000">
        <w:rPr>
          <w:b w:val="1"/>
          <w:vertAlign w:val="baseline"/>
          <w:rtl w:val="0"/>
        </w:rPr>
        <w:t xml:space="preserve">PRÓ-REITORIA DE ENSINO DO INTITUTO FEDERAL DE EDUCAÇÃO, CIÊNCIA E TECNOLOGIA DO CEARÁ</w:t>
      </w:r>
      <w:r w:rsidDel="00000000" w:rsidR="00000000" w:rsidRPr="00000000">
        <w:rPr>
          <w:vertAlign w:val="baseline"/>
          <w:rtl w:val="0"/>
        </w:rPr>
        <w:t xml:space="preserve">, 30 de abril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80" w:before="280" w:line="360" w:lineRule="auto"/>
        <w:ind w:firstLine="708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80" w:before="0" w:line="360" w:lineRule="auto"/>
        <w:ind w:firstLine="708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4665"/>
        </w:tabs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highlight w:val="white"/>
          <w:vertAlign w:val="baseline"/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tabs>
          <w:tab w:val="left" w:pos="4665"/>
        </w:tabs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center"/>
      </w:pPr>
      <w:r w:rsidDel="00000000" w:rsidR="00000000" w:rsidRPr="00000000">
        <w:rPr>
          <w:rtl w:val="0"/>
        </w:rPr>
      </w:r>
    </w:p>
    <w:sectPr>
      <w:pgSz w:h="16838" w:w="11906"/>
      <w:pgMar w:bottom="1417" w:top="851" w:left="1701" w:right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upperRoman"/>
      <w:lvlText w:val="%1."/>
      <w:lvlJc w:val="left"/>
      <w:pPr>
        <w:ind w:left="1068" w:firstLine="708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lowerLetter"/>
      <w:lvlText w:val="%2."/>
      <w:lvlJc w:val="left"/>
      <w:pPr>
        <w:ind w:left="1788" w:firstLine="1428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firstLine="2328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firstLine="2868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firstLine="3588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firstLine="4488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firstLine="5028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firstLine="5748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firstLine="6648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